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5" w:rsidRDefault="0009229E">
      <w:pPr>
        <w:pStyle w:val="Standard"/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3C5" w:rsidRDefault="0009229E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на тему «ДАЛЬНИЙ ВОСТОК: КРАЙ КОНТРАСТОВ»</w:t>
      </w:r>
    </w:p>
    <w:p w:rsidR="000543C5" w:rsidRDefault="0009229E">
      <w:pPr>
        <w:pStyle w:val="Standard"/>
        <w:spacing w:before="270" w:after="27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Баринова И.И. География России. Природа. 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Дрофа, 2010.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развивать умения учащихся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географическое положение Дальнего Востока и устанавливать его влияние на своеобразие природных условий; изучить геологическое строение территории и его отражение в современном рельефе; закрепить умения устанавливать закономерности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магматических и осадочных полезных ископаемых на территории Дальнего Востока; выявить причины современной сейсмической активности района; закрепить умения характеризовать климат Дальнего Востока с помощью климатической карты и устанавливать его влияние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питание и режим рек.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изложение нового материала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учащихся: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фронтальная, индивидуальная.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Необходимое техническое 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ПК, мультимедийный проектор, экран, настенная карта “Физическая карта России”, “Физическая карта Восточн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Сибири и Дальнего Востока”, атлас для 8 класса, учебник, тетрадь.</w:t>
      </w:r>
    </w:p>
    <w:p w:rsidR="000543C5" w:rsidRDefault="0009229E">
      <w:pPr>
        <w:pStyle w:val="Standard"/>
        <w:shd w:val="clear" w:color="auto" w:fill="FFFFFF"/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и ход урока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этап (1 минута).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настраивает учащихся на работу. Учащиеся приветствуют учителя, приготовились к усвоению материала.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опорных знан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 (3 минуты)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учитель предлагает учащимся вспомнить, с природой каких регионов уже познакомились и какой еще природный регион не был изучен. Учащиеся дают ответы, показывают природные регионы на физической карте России, указывая на то, что неизученным 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тался природный регион “Дальний Восток”, показывают его границы.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мотивации (2 минуты)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(определение совместной цели деятельности) - учитель, уточняет тему урока и предлагает учащимся сформулировать цель урока; производит корректировку целей урока,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ложенных учащимися.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 (17)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учитель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выясняет у учащихся как они понимают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“контраст”. Связывает это определение с темой урока. Настраивает учащихся, что в течение урока они должны найти контрасты в природе Дальнего Востока.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учение любого природного региона начинается с географического положения. Поэтому совместно с учащимися учитель рассматривает особенности географического положения, делая акценты на: размерах территории, протяженности с севера на юг и возможных в связи с эт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 контрастов в природе Дальнего Востока. Также учитель указывает на то, что всю территорию Дальнего Востока можно разделить на 3 части: материковую, островную и полуостровную.    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восстановления учащихся проводится физкультминутка (1 минута).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полученных знаний (5 минут) – для закрепления полученных знаний и расширение географического кругозора учитель предлагает учащимся просмотреть отрывок из кинофильма “Камчатка”, в котором показывается географическое положение, особенности растит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ельного мира (эндемичные виды), вулканы и гейзеры. В ходе просмотра учащиеся должны подготовить ответ на вопрос “Почему Долину гейзеров отнесли к семи чудесам?” (время просмотра 5 минут).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Рефлексия (3 минуты)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учитель дает возможность учащимся оценить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полученных знаний и удовлетворенность уроком – учащимся необходимо закончить мысль –</w:t>
      </w:r>
    </w:p>
    <w:p w:rsidR="000543C5" w:rsidRDefault="0009229E">
      <w:pPr>
        <w:pStyle w:val="Standard"/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я открыл для себя...</w:t>
      </w:r>
    </w:p>
    <w:p w:rsidR="000543C5" w:rsidRDefault="0009229E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открыл для себя...</w:t>
      </w:r>
    </w:p>
    <w:p w:rsidR="000543C5" w:rsidRDefault="0009229E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все же не понял...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такой рефлексии, учитель видит уровень усвоения материала, а также те вопросы,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вызвали у ребят затруднения. На этих вопросах можно остановиться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Подведение итогов (5 минут)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учитель предлагает учащимся ответить на вопрос: “Почему дальний Восток называют краем контрастов?”, еще раз обращая внимание на особенности природы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географического положения Дальнего Востока. На этом же этапе учащиеся составляют кластер “Дальний Восток”.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производит выставление оценок с комментарием.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Подача домашнего задания (1 минута)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учитель дает и комментирует домашнее задание. Учащие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записывают задания в дневник.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</w:p>
    <w:p w:rsidR="000543C5" w:rsidRDefault="0009229E">
      <w:pPr>
        <w:pStyle w:val="Standard"/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беседа и подготовка к восприятию новых знаний.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Название «Дальний Восток» возникло в народе, вероятн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 конце XVII века, когда землепроходцы уходили в поисках «новых землиц» и пушного зверя все дальше и дальше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восток, пока не достигли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 Тихого океана. От центра государства Российского путь до этих восточных окраин был действительно очень далеки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Величайшее изумление испытали они перед уникальной природой, ее сказочной красотой. И, изучив, пришли к выводу, что она «житию человеческому не меньше удобна, чем страны всем изобильные...»</w:t>
      </w:r>
    </w:p>
    <w:p w:rsidR="000543C5" w:rsidRDefault="0009229E">
      <w:pPr>
        <w:pStyle w:val="Standard"/>
        <w:spacing w:before="100" w:after="100" w:line="240" w:lineRule="auto"/>
      </w:pPr>
      <w:bookmarkStart w:id="1" w:name="bookmark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Получение новых знаний.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Географическое положение Дальне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Востока школьники изучают самостоятельно по картам. Затем можно предложить задания: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Подумайте, какое влияние на природу Дальнего Востока оказывает географическое положение.</w:t>
      </w:r>
    </w:p>
    <w:p w:rsidR="000543C5" w:rsidRDefault="0009229E">
      <w:pPr>
        <w:pStyle w:val="Standard"/>
        <w:spacing w:before="100" w:after="10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Определите географические координаты крайних северной и южной точек Дальне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Востока.</w:t>
      </w:r>
      <w:proofErr w:type="gramEnd"/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Сравните его широтное положение с другими территориями нашей страны.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Расскажите о морском побережье, какие моря, острова и полуострова принадлежат России в Тихом океане.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Сопоставьте карту природных районов и физическую карту и назовите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каким горным хребтам проходит сухопутная граница территории.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Сделайте обобщающие выводы: в чем особенность географического положения Дальнего Востока? Как географическое положение территории влияет на своеобразие природных условий Дальнего Востока?</w:t>
      </w:r>
    </w:p>
    <w:p w:rsidR="000543C5" w:rsidRDefault="0009229E">
      <w:pPr>
        <w:pStyle w:val="Standard"/>
        <w:spacing w:before="100" w:after="10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задания, учащиеся убеждаются в том, что географическое положение Дальнего Востока имеет ряд особенностей: территория вытянута узкой полосой вдоль побережья Тихого океана на 4500 км с юго-запада на северо-восток; она находится в субарктическом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 поясах.</w:t>
      </w:r>
      <w:proofErr w:type="gramEnd"/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Изучение рельефа и геологического строения Дальнего Востока рекомендуется также начать с анализа карт.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физической карте установите, какие формы рельефа преобладают на Дальнем Востоке. Назовите самые высокие горные хребты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определите их максимальные высоты. Определите высоты хребтов Сихотэ-Алинь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Джугджур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Чукотского и Корякского нагорий.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Сопоставляя физическую, тектоническую и геологическую карты, объясните, почему горы Камчатки самые высокие на Дальнем Востоке.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ользуясь необходимыми картами, объясните, почему горы и нагорья на материке невысокие.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тектонической карте учащиеся устанавливают альпийский возраст складчатости, находят доказательства тому, что тектонические процессы здесь продолжаются и в настоящее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- происходят вулканизм, землетрясения, действуют гейзеры, горячие источники, наблюдаются цунами как результат землетрясений в глубоководном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Курило-Камчатском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желобе - современной активно развивающейся геосинклинали.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геологической карте учащиеся узн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ают, что полуостров сложен горными породами кайнозойского возраста осадочного и магматического происхождения. Материковая часть Дальнего Востока древнее, устойчивее к внутренним процессам литосферы в настоящее время, в рельефе заметнее выражены черты эрози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деятельности рек и ледников и т. п.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Известно, что в этом районе страны добываются самые разнообразные полезные ископаемые, например, нефть, газ и уголь - осадочного происхождения; золото, олово, полиметаллические и железные руды - магматического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роисхождения; много месторождений самородной серы, горячие и минеральные источники и др. Объясните, почему Дальний Восток исключительно богат разнообразными по происхождению полезными ископаемыми.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вспомнить закономерности образования и 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 полезных ископаемых в земной коре и, анализируя карты, применить эти теоретические знания для конкретной характеристики размещения месторождений полезных ископаемых на Дальнем Востоке. Учащиеся рассказывают, что рудные полезные ископаемые обычно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в складчатых поясах в областях магматических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интрузий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или близко залегают к поверхности, или вышли на поверхность благодаря процессам выветривания, которые протекали долго и активно. Анализ тектонической карты подтверждает эту закономернос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для Дальнего Востока, так как в горах палеозойской складчатости - Сихотэ-Алине, Чукотском нагорье - открыты месторождения рудных полезных ископаемых и золота.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нефти, газа, угля связаны с мощными толщами осадочных полезных ископаемых контин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ентального и морского происхождения. Сопоставление геологической и тектонической карты убеждает в справедливости этой закономерности для Сахалина, Камчатки и Чукотского полуострова. В этих районах среди осадочных пород залегают уголь, нефть, газ.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климатических условий Дальнего Востока важно закрепить знания учащихся об основных признаках муссонного климата умеренных широт (общее понятие) и выяснить факторы, в результате которых он сформировался.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Вспомните, какими 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характеризуется муссонный климат зимой и летом.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Какие атмосферные процессы наблюдаются на Дальнем Востоке зимой, какие - летом и почему?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Опишите типичные признаки антициклональной погоды зимой, которую приносят ветры из Восточной Сибири.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Расскажите о состоянии погоды летом, которую приносят циклоны с Тихого океана.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Объясните, почему на Дальнем Востоке сформировался муссонный климат.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учащиеся записывают главные климатообразующие факторы Дальнего Востока: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циркуляция атмосфе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- летние муссоны с Тихого океана и зимние муссоны из Восточной Сибири;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холодные течения;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рельеф;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высота места.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внутренних вод Дальнего Востока учащиеся изучают самостоятельно по учебнику и картам.</w:t>
      </w:r>
    </w:p>
    <w:p w:rsidR="000543C5" w:rsidRDefault="0009229E">
      <w:pPr>
        <w:pStyle w:val="a5"/>
        <w:spacing w:before="288" w:after="0"/>
      </w:pPr>
      <w:bookmarkStart w:id="2" w:name="bookmark103"/>
      <w:r>
        <w:t> </w:t>
      </w:r>
      <w:bookmarkEnd w:id="2"/>
      <w:r>
        <w:t xml:space="preserve">5. </w:t>
      </w:r>
      <w:r>
        <w:rPr>
          <w:bCs/>
          <w:iCs/>
          <w:color w:val="000000"/>
        </w:rPr>
        <w:t>Удивительные сочетания растений</w:t>
      </w:r>
      <w:r>
        <w:rPr>
          <w:bCs/>
          <w:iCs/>
          <w:color w:val="000000"/>
        </w:rPr>
        <w:t xml:space="preserve"> в уссурийской тайге. Чем их объяснить</w:t>
      </w:r>
      <w:r>
        <w:rPr>
          <w:b/>
          <w:bCs/>
          <w:i/>
          <w:iCs/>
          <w:color w:val="000000"/>
        </w:rPr>
        <w:t>?</w:t>
      </w:r>
    </w:p>
    <w:p w:rsidR="000543C5" w:rsidRDefault="000543C5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Закрепление материала.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и умения, полученные на уроке можно с использованием следующих заданий: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Используя карты и иллюстрации, сравните формы рельефа Дальнего Востока, Прибайкалья,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общие и отличительные черты. Почему эти горы отличаются по внешнему виду?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Сравните рельеф Саян и гор Камчатки. Чем эти горные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непохожи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 и почему?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Докажите, что горы Камчатки - самые молодые горы России.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рельефообраз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процессы в настоящее время происходят на Дальнем Востоке? Какие новые формы рельефа в результате образуются?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городов Магадана и Санкт-Петербурга определите средние температуры января, июля и количество осадков, вычислите увлажнение. Объясните,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климат Санкт-Петербурга и Магадана различен, несмотря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города расположены на одной широте и на берегу моря.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городов Анадыря и Владивостока определите средние температуры января, июля, количество осадков за год, увлажнение. Объясните,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климате этих городов много общих черт.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Охарактеризуйте климат Хабаровска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15 атласа).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питаются реки Дальнего Востока? Когда они разливаются и почему? Почему реки не разливаются весной?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Расскажите о характере течения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Найдите на карте объекты, имеющие координаты: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51° с. ш., 137° в. д. (Комсомольск-на-Амуре)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54° с. ш., 127° в. д.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вдхр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54° с. ш., 157° в. д.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Корякская Сопка)</w:t>
      </w:r>
      <w:proofErr w:type="gramEnd"/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55° с. ш., 166° в. д. (Командорские о-ва)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71° с. ш., 162°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д. (Медвежьи о-ва).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Подведение итогов урока.</w:t>
      </w:r>
    </w:p>
    <w:p w:rsidR="000543C5" w:rsidRDefault="0009229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 нанести на контурную карту объекты номенклатуры; письменно ответить на вопросы и выполнить задания: 1. «Какими ресурсами богаты моря Тихого океана, омывающие берега России?» 2. «Назови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географические объекты, носящие имена исследователей Дальнего Востока»; подготовить сообщение о природных комплексах или стихийных природных явлениях Дальнего Востока (цунами, извержения вулканов, землетрясения).</w:t>
      </w:r>
    </w:p>
    <w:p w:rsidR="000543C5" w:rsidRDefault="000543C5">
      <w:pPr>
        <w:pStyle w:val="Standard"/>
      </w:pPr>
    </w:p>
    <w:sectPr w:rsidR="000543C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E" w:rsidRDefault="0009229E">
      <w:pPr>
        <w:spacing w:after="0" w:line="240" w:lineRule="auto"/>
      </w:pPr>
      <w:r>
        <w:separator/>
      </w:r>
    </w:p>
  </w:endnote>
  <w:endnote w:type="continuationSeparator" w:id="0">
    <w:p w:rsidR="0009229E" w:rsidRDefault="000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E" w:rsidRDefault="000922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229E" w:rsidRDefault="0009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164"/>
    <w:multiLevelType w:val="multilevel"/>
    <w:tmpl w:val="C588734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43C5"/>
    <w:rsid w:val="000543C5"/>
    <w:rsid w:val="0009229E"/>
    <w:rsid w:val="00B81ED9"/>
    <w:rsid w:val="00C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Пользователь Windows</cp:lastModifiedBy>
  <cp:revision>2</cp:revision>
  <dcterms:created xsi:type="dcterms:W3CDTF">2019-03-21T23:16:00Z</dcterms:created>
  <dcterms:modified xsi:type="dcterms:W3CDTF">2019-03-21T23:16:00Z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