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823029" w:rsidRDefault="00E625BB" w:rsidP="004243CC">
      <w:pPr>
        <w:pStyle w:val="Default"/>
        <w:ind w:left="-993"/>
        <w:jc w:val="center"/>
      </w:pPr>
      <w:r>
        <w:rPr>
          <w:b/>
        </w:rPr>
        <w:t>Трухина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E6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5BB">
              <w:rPr>
                <w:rFonts w:ascii="Times New Roman" w:eastAsia="Times New Roman" w:hAnsi="Times New Roman" w:cs="Times New Roman"/>
                <w:sz w:val="24"/>
                <w:szCs w:val="24"/>
              </w:rPr>
              <w:t>1)Наверное, не существует до сих пор человека в России, который не знал бы имя Гагарина. (2)Юрий Алексеевич до сих пор является фигурой символической и своеобразным идолом, на который равняются. (3)Если говорить о советской эпохе, то тогда он был чуть ли ни иконой, на которую молились, и именно благодаря ему многие советские дети хотели стать космонавтами. (4)Конечно</w:t>
            </w:r>
            <w:proofErr w:type="gramEnd"/>
            <w:r w:rsidRPr="00E62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нужно разумно относиться к фигуре этого летчика и ясно представлять себе степень его заслуг. (5)Без передовых и до сих выглядящих невероятно </w:t>
            </w:r>
            <w:proofErr w:type="gramStart"/>
            <w:r w:rsidRPr="00E625BB">
              <w:rPr>
                <w:rFonts w:ascii="Times New Roman" w:eastAsia="Times New Roman" w:hAnsi="Times New Roman" w:cs="Times New Roman"/>
                <w:sz w:val="24"/>
                <w:szCs w:val="24"/>
              </w:rPr>
              <w:t>амбициозными</w:t>
            </w:r>
            <w:proofErr w:type="gramEnd"/>
            <w:r w:rsidRPr="00E62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Циолковского, без уникальных разработок Королева полёт Гагарина просто не мог бы состояться.</w:t>
            </w:r>
          </w:p>
        </w:tc>
      </w:tr>
    </w:tbl>
    <w:p w:rsidR="00E625BB" w:rsidRPr="00E625BB" w:rsidRDefault="00E625BB" w:rsidP="00E625BB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5BB">
        <w:rPr>
          <w:rFonts w:ascii="Times New Roman" w:eastAsia="Times New Roman" w:hAnsi="Times New Roman" w:cs="Times New Roman"/>
          <w:sz w:val="24"/>
          <w:szCs w:val="24"/>
        </w:rPr>
        <w:t>акие</w:t>
      </w:r>
      <w:proofErr w:type="spellEnd"/>
      <w:r w:rsidRPr="00E625BB">
        <w:rPr>
          <w:rFonts w:ascii="Times New Roman" w:eastAsia="Times New Roman" w:hAnsi="Times New Roman" w:cs="Times New Roman"/>
          <w:sz w:val="24"/>
          <w:szCs w:val="24"/>
        </w:rPr>
        <w:t xml:space="preserve"> из перечисленных утверждений являются верными? Запишите номера ответов.</w:t>
      </w:r>
    </w:p>
    <w:p w:rsidR="00E625BB" w:rsidRPr="00E625BB" w:rsidRDefault="00E625BB" w:rsidP="00E625BB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t>1) В предложении (1) три грамматические основы.</w:t>
      </w:r>
    </w:p>
    <w:p w:rsidR="00E625BB" w:rsidRPr="00E625BB" w:rsidRDefault="00E625BB" w:rsidP="00E625BB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t xml:space="preserve">2) Предложение (2) сложноподчинённое с </w:t>
      </w:r>
      <w:proofErr w:type="gramStart"/>
      <w:r w:rsidRPr="00E625BB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E625BB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определительным.</w:t>
      </w:r>
    </w:p>
    <w:p w:rsidR="00E625BB" w:rsidRPr="00E625BB" w:rsidRDefault="00E625BB" w:rsidP="00E625BB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t>3) Четвёртая часть предложения (3) имеет составное глагольное сказуемое.</w:t>
      </w:r>
    </w:p>
    <w:p w:rsidR="00E625BB" w:rsidRPr="00E625BB" w:rsidRDefault="00E625BB" w:rsidP="00E625BB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t>4) Предложение (4) односоставное неопределённо-личное.</w:t>
      </w:r>
    </w:p>
    <w:p w:rsidR="00E625BB" w:rsidRDefault="00E625BB" w:rsidP="00E625BB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sz w:val="24"/>
          <w:szCs w:val="24"/>
        </w:rPr>
        <w:t>5) В предложении (5) две грамматические основы.</w:t>
      </w:r>
    </w:p>
    <w:p w:rsidR="004243CC" w:rsidRPr="004243CC" w:rsidRDefault="004243CC" w:rsidP="00E625BB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 предложения. 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23F" w:rsidRPr="0085323F" w:rsidRDefault="00E625BB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Моцарт (1) наделённый </w:t>
      </w:r>
      <w:proofErr w:type="spellStart"/>
      <w:r w:rsidRPr="00E625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феноментальными</w:t>
      </w:r>
      <w:proofErr w:type="spellEnd"/>
      <w:r w:rsidRPr="00E625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способностями (2) начал их проявлять ещё в возрасте трех лет (3) садясь за клавесин (4) и (5) подбирая различные созвучия (6) также он мог повторять на клавесине отдельные места из разных пьес (7) прослушанных им ранее</w:t>
      </w:r>
      <w:proofErr w:type="gramStart"/>
      <w:r w:rsidRPr="00E625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82AB2" w:rsidRPr="00082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4243CC" w:rsidRPr="004243CC" w:rsidRDefault="004243CC" w:rsidP="0085323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25BB" w:rsidRDefault="00E625BB" w:rsidP="00082AB2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5B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«радостно вскрикнуть», построенное на основе примыкание, синонимичным словосочетанием со связью управление. Напишите получившееся словосочетание.</w:t>
      </w:r>
    </w:p>
    <w:p w:rsidR="004243CC" w:rsidRPr="004243CC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2A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43CC"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="004243CC"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ПРЕОБРАЗИТЬ — с приставкой ПР</w:t>
      </w:r>
      <w:proofErr w:type="gramStart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Е-</w:t>
      </w:r>
      <w:proofErr w:type="gramEnd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пишутся слова, имеющие значение высокой степени качества или действия.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С ВРАЧОМ — в окончаниях имён существительных после шипящих под ударением пишется буква О.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КРУГЛОЛИЦЫЙ — в суффиксах имён прилагательных после </w:t>
      </w:r>
      <w:proofErr w:type="gramStart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пишется буква Ы.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СГОРЕТЬ — написание безударной чередующейся гласной в корне зависит от ударения.</w:t>
      </w:r>
    </w:p>
    <w:p w:rsidR="004243CC" w:rsidRPr="004243CC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ЛЕЧАЩИЙ (врач) — в действительных причастиях настоящего времени, образованных от глаголов II спряжения, пишутся суффиксы </w:t>
      </w:r>
      <w:proofErr w:type="gramStart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-А</w:t>
      </w:r>
      <w:proofErr w:type="gramEnd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Щ-, -ЯЩ-.</w:t>
      </w:r>
      <w:r w:rsidR="009A35D6"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КАМЕННЫЙ – в прилагательном, образованном с помощью суффикса -ЕНН-, пишется НН.</w:t>
      </w:r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082AB2"/>
    <w:rsid w:val="00387CBD"/>
    <w:rsid w:val="004243CC"/>
    <w:rsid w:val="00554BB5"/>
    <w:rsid w:val="0085323F"/>
    <w:rsid w:val="008766CD"/>
    <w:rsid w:val="008B767B"/>
    <w:rsid w:val="009A35D6"/>
    <w:rsid w:val="00CA233B"/>
    <w:rsid w:val="00E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2DD8-66AF-4268-AFA4-DB78AE17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2020-05-11T10:44:00Z</dcterms:created>
  <dcterms:modified xsi:type="dcterms:W3CDTF">2020-05-11T10:44:00Z</dcterms:modified>
</cp:coreProperties>
</file>